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0F42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CATALOGUE ACADÉMIQUE – Programmes en :</w:t>
      </w:r>
    </w:p>
    <w:p w14:paraId="5374148C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Gestion &amp; Suivi-Évaluation de Projets – Management des Organisations – Communication</w:t>
      </w:r>
    </w:p>
    <w:p w14:paraId="27453386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CF01683">
          <v:rect id="_x0000_i1025" style="width:0;height:1.5pt" o:hralign="center" o:hrstd="t" o:hr="t" fillcolor="#a0a0a0" stroked="f"/>
        </w:pict>
      </w:r>
    </w:p>
    <w:p w14:paraId="24D66E67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🏛️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PRÉSENTATION DES FILIÈRES</w:t>
      </w:r>
    </w:p>
    <w:p w14:paraId="51562D4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1. Gestion &amp; Suivi-Évaluation de Projets</w:t>
      </w:r>
    </w:p>
    <w:p w14:paraId="7213B7AF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Formation orientée vers la planification, la gestion axée sur les résultats (GAR), l’évaluation d’impact, l’audit de projets et les méthodes avancées de suivi-évaluation.</w:t>
      </w:r>
    </w:p>
    <w:p w14:paraId="797AABEF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2. Management des Organisations</w:t>
      </w:r>
    </w:p>
    <w:p w14:paraId="7222D74C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Programme dédié aux dynamiques managériales, pilotage de la performance, innovation, stratégie, transformation organisationnelle et leadership.</w:t>
      </w:r>
    </w:p>
    <w:p w14:paraId="3DAA78F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3. Communication</w:t>
      </w:r>
    </w:p>
    <w:p w14:paraId="4FEF8D65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Filière spécialisée en communication stratégique, digitale, institutionnelle, relations publiques, communication en situation de crise et analyse de l’opinion publique.</w:t>
      </w:r>
    </w:p>
    <w:p w14:paraId="34104A96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19C7D7A">
          <v:rect id="_x0000_i1026" style="width:0;height:1.5pt" o:hralign="center" o:hrstd="t" o:hr="t" fillcolor="#a0a0a0" stroked="f"/>
        </w:pict>
      </w:r>
    </w:p>
    <w:p w14:paraId="700A2FBC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(BACHELOR)</w:t>
      </w:r>
    </w:p>
    <w:p w14:paraId="51D637EE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Durée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 ans – 6 semestres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Crédits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108 US / 180 ECTS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Structure :</w:t>
      </w:r>
    </w:p>
    <w:p w14:paraId="222C9063" w14:textId="77777777" w:rsidR="00F05088" w:rsidRPr="00F05088" w:rsidRDefault="00F05088" w:rsidP="00F0508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Tronc commun L1 + L2 + L3 S1</w:t>
      </w:r>
    </w:p>
    <w:p w14:paraId="22ABE129" w14:textId="77777777" w:rsidR="00F05088" w:rsidRPr="00F05088" w:rsidRDefault="00F05088" w:rsidP="00F0508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Spécialisation L3 S2</w:t>
      </w:r>
    </w:p>
    <w:p w14:paraId="36E9A867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B867BA6">
          <v:rect id="_x0000_i1027" style="width:0;height:1.5pt" o:hralign="center" o:hrstd="t" o:hr="t" fillcolor="#a0a0a0" stroked="f"/>
        </w:pict>
      </w:r>
    </w:p>
    <w:p w14:paraId="3CEE4E5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1 – L1 (Tronc commun complet)</w:t>
      </w:r>
    </w:p>
    <w:p w14:paraId="1D4007B2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>Semestre 1 (18 US / 30 ECTS)</w:t>
      </w:r>
    </w:p>
    <w:p w14:paraId="3C73F1F5" w14:textId="1853DAB1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Introduction à la Gestion </w:t>
      </w:r>
      <w:r w:rsidR="00024CCD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de projets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– 3 US</w:t>
      </w:r>
    </w:p>
    <w:p w14:paraId="471629FB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Principes de Communication – 3 US</w:t>
      </w:r>
    </w:p>
    <w:p w14:paraId="38556431" w14:textId="5832794C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Introduction </w:t>
      </w:r>
      <w:r w:rsidR="00024CCD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au suivi₋evaluation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de Projets – 3 US</w:t>
      </w:r>
    </w:p>
    <w:p w14:paraId="3EF175C1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Statistiques Appliquées – 3 US</w:t>
      </w:r>
    </w:p>
    <w:p w14:paraId="503F51AB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Environnement Économique et Institutionnel – 3 US</w:t>
      </w:r>
    </w:p>
    <w:p w14:paraId="282CDDD2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English for Management 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5C468CD1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(18 US / 30 ECTS)</w:t>
      </w:r>
    </w:p>
    <w:p w14:paraId="19950B5D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des Organisations – 3 US</w:t>
      </w:r>
    </w:p>
    <w:p w14:paraId="05E1B5AC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Comptabilité Générale – 3 US</w:t>
      </w:r>
    </w:p>
    <w:p w14:paraId="3F033484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Psychologie du Travail – 3 US</w:t>
      </w:r>
    </w:p>
    <w:p w14:paraId="79028C28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TIC et Logiciels de Gestion – 3 US</w:t>
      </w:r>
    </w:p>
    <w:p w14:paraId="71C7E36C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Marketing Fondamental – 3 US</w:t>
      </w:r>
    </w:p>
    <w:p w14:paraId="1C6CA10B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English for Management II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0E6AF1C0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1427057">
          <v:rect id="_x0000_i1028" style="width:0;height:1.5pt" o:hralign="center" o:hrstd="t" o:hr="t" fillcolor="#a0a0a0" stroked="f"/>
        </w:pict>
      </w:r>
    </w:p>
    <w:p w14:paraId="37C9028E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2 – L2 (Tronc commun complet)</w:t>
      </w:r>
    </w:p>
    <w:p w14:paraId="3573D715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3 (18 US / 30 ECTS)</w:t>
      </w:r>
    </w:p>
    <w:p w14:paraId="380EFDC5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des Ressources Humaines – 3 US</w:t>
      </w:r>
    </w:p>
    <w:p w14:paraId="322A50CC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Organisationnelle – 3 US</w:t>
      </w:r>
    </w:p>
    <w:p w14:paraId="1C6A80F9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de Recherche – 3 US</w:t>
      </w:r>
    </w:p>
    <w:p w14:paraId="3CE28249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des Parties Prenantes – 3 US</w:t>
      </w:r>
    </w:p>
    <w:p w14:paraId="58ACFC57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Éthique et Responsabilité Sociale – 3 US</w:t>
      </w:r>
    </w:p>
    <w:p w14:paraId="7F597CEE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Professional Communication I</w:t>
      </w:r>
      <w:r w:rsidRPr="00F0508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271AA2CF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4 (18 US / 30 ECTS)</w:t>
      </w:r>
    </w:p>
    <w:p w14:paraId="43E4ABDA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au Droit du Travail – 3 US</w:t>
      </w:r>
    </w:p>
    <w:p w14:paraId="36A19D11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Techniques de Négociation &amp; Gestion des Conflits – 3 US</w:t>
      </w:r>
    </w:p>
    <w:p w14:paraId="71136AF7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Budgétaire &amp; Outils de Décision – 3 US</w:t>
      </w:r>
    </w:p>
    <w:p w14:paraId="10FB851D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Opérationnel – 3 US</w:t>
      </w:r>
    </w:p>
    <w:p w14:paraId="1C2E54EC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Diagnostic Organisationnel – 3 US</w:t>
      </w:r>
    </w:p>
    <w:p w14:paraId="387C9BBB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Professional Communication II</w:t>
      </w:r>
      <w:r w:rsidRPr="00F0508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1F6F1F0A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CDC75B2">
          <v:rect id="_x0000_i1029" style="width:0;height:1.5pt" o:hralign="center" o:hrstd="t" o:hr="t" fillcolor="#a0a0a0" stroked="f"/>
        </w:pict>
      </w:r>
    </w:p>
    <w:p w14:paraId="05068EC4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lastRenderedPageBreak/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LICENCE 3 – L3</w:t>
      </w:r>
    </w:p>
    <w:p w14:paraId="679F974B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t>Semestre 5 – Tronc commun final (18 US / 30 ECTS)</w:t>
      </w:r>
    </w:p>
    <w:p w14:paraId="707C0AE2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Stratégique – 3 US</w:t>
      </w:r>
    </w:p>
    <w:p w14:paraId="61BA7CDB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Projet Avancée – 3 US</w:t>
      </w:r>
    </w:p>
    <w:p w14:paraId="4A54C808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Modèles de Suivi-Évaluation – 3 US</w:t>
      </w:r>
    </w:p>
    <w:p w14:paraId="318AB904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Stratégique – 3 US</w:t>
      </w:r>
    </w:p>
    <w:p w14:paraId="31E8ADB0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&amp; Développement Personnel – 3 US</w:t>
      </w:r>
    </w:p>
    <w:p w14:paraId="465C0D9B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Advanced English for Organizational Studies</w:t>
      </w:r>
      <w:r w:rsidRPr="00F0508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5482D6E3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09C216E">
          <v:rect id="_x0000_i1030" style="width:0;height:1.5pt" o:hralign="center" o:hrstd="t" o:hr="t" fillcolor="#a0a0a0" stroked="f"/>
        </w:pict>
      </w:r>
    </w:p>
    <w:p w14:paraId="3A7AABAA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6 – Spécialisation (18 US / 30 ECTS)</w:t>
      </w:r>
    </w:p>
    <w:p w14:paraId="0F187380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0BB44CA">
          <v:rect id="_x0000_i1031" style="width:0;height:1.5pt" o:hralign="center" o:hrstd="t" o:hr="t" fillcolor="#a0a0a0" stroked="f"/>
        </w:pict>
      </w:r>
    </w:p>
    <w:p w14:paraId="3813A7B4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🔰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1️</w:t>
      </w:r>
      <w:r w:rsidRPr="00F0508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val="fr-CI" w:eastAsia="zh-CN"/>
        </w:rPr>
        <w:t>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Spécialisation : Gestion &amp; Suivi-Évaluation de Projets</w:t>
      </w:r>
    </w:p>
    <w:p w14:paraId="651572B0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Élaboration et Planification de Projet – 3 US</w:t>
      </w:r>
    </w:p>
    <w:p w14:paraId="02DDC307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Suivi-Évaluation : Concepts et Outils – 3 US</w:t>
      </w:r>
    </w:p>
    <w:p w14:paraId="108F850A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Axée sur les Résultats (GAR) – 3 US</w:t>
      </w:r>
    </w:p>
    <w:p w14:paraId="6CEF8B87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Cadre Logique &amp; Indicateurs SMART – 3 US</w:t>
      </w:r>
    </w:p>
    <w:p w14:paraId="3CC8A20B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Audit &amp; Reporting de Projet – 3 US</w:t>
      </w:r>
    </w:p>
    <w:p w14:paraId="77FD5E54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Budgétaire et Financière des Projets – 3 US</w:t>
      </w:r>
    </w:p>
    <w:p w14:paraId="4E18B0A7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B4ACC54">
          <v:rect id="_x0000_i1032" style="width:0;height:1.5pt" o:hralign="center" o:hrstd="t" o:hr="t" fillcolor="#a0a0a0" stroked="f"/>
        </w:pict>
      </w:r>
    </w:p>
    <w:p w14:paraId="243DE57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🏢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2️</w:t>
      </w:r>
      <w:r w:rsidRPr="00F0508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val="fr-CI" w:eastAsia="zh-CN"/>
        </w:rPr>
        <w:t>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Spécialisation : Management des Organisations</w:t>
      </w:r>
    </w:p>
    <w:p w14:paraId="7599B8AF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Pilotage de la Performance – 3 US</w:t>
      </w:r>
    </w:p>
    <w:p w14:paraId="254F0E55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l’Innovation – 3 US</w:t>
      </w:r>
    </w:p>
    <w:p w14:paraId="64E596FD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Conduite du Changement – 3 US</w:t>
      </w:r>
    </w:p>
    <w:p w14:paraId="56DE4605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Transformation Digitale &amp; Culture d’Entreprise – 3 US</w:t>
      </w:r>
    </w:p>
    <w:p w14:paraId="28310D0D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Interculturel – 3 US</w:t>
      </w:r>
    </w:p>
    <w:p w14:paraId="7CCE8063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Coaching &amp; Gestion des Équipes – 3 US</w:t>
      </w:r>
    </w:p>
    <w:p w14:paraId="19205FE9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pict w14:anchorId="3F8D8F47">
          <v:rect id="_x0000_i1033" style="width:0;height:1.5pt" o:hralign="center" o:hrstd="t" o:hr="t" fillcolor="#a0a0a0" stroked="f"/>
        </w:pict>
      </w:r>
    </w:p>
    <w:p w14:paraId="0A0C308F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3️</w:t>
      </w:r>
      <w:r w:rsidRPr="00F0508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val="fr-CI" w:eastAsia="zh-CN"/>
        </w:rPr>
        <w:t>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Spécialisation : Communication</w:t>
      </w:r>
    </w:p>
    <w:p w14:paraId="10AF994C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Rédaction Professionnelle &amp; Communication Orale – 3 US</w:t>
      </w:r>
    </w:p>
    <w:p w14:paraId="3B98A6B1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Digitale et Réseaux Sociaux – 3 US</w:t>
      </w:r>
    </w:p>
    <w:p w14:paraId="6A3FA2F9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de Crise – 3 US</w:t>
      </w:r>
    </w:p>
    <w:p w14:paraId="265C2005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Conception de Campagnes de Communication – 3 US</w:t>
      </w:r>
    </w:p>
    <w:p w14:paraId="3745396E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Interculturelle – 3 US</w:t>
      </w:r>
    </w:p>
    <w:p w14:paraId="75B91417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Relations Publiques &amp; Image de Marque – 3 US</w:t>
      </w:r>
    </w:p>
    <w:p w14:paraId="58449C1B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4BE6BB0">
          <v:rect id="_x0000_i1034" style="width:0;height:1.5pt" o:hralign="center" o:hrstd="t" o:hr="t" fillcolor="#a0a0a0" stroked="f"/>
        </w:pict>
      </w:r>
    </w:p>
    <w:p w14:paraId="5B25AB6C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(2 ans – 4 semestres)</w:t>
      </w:r>
    </w:p>
    <w:p w14:paraId="4F2E327D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Crédits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36 US / 60 ECTS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30 US cours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6 US mémoire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→ Tronc commun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M1 + M2 S1</w:t>
      </w:r>
    </w:p>
    <w:p w14:paraId="3A53C099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8361110">
          <v:rect id="_x0000_i1035" style="width:0;height:1.5pt" o:hralign="center" o:hrstd="t" o:hr="t" fillcolor="#a0a0a0" stroked="f"/>
        </w:pict>
      </w:r>
    </w:p>
    <w:p w14:paraId="3A10899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MASTER 1 – M1 (Tronc commun strict)</w:t>
      </w:r>
    </w:p>
    <w:p w14:paraId="277B682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t>Semestre 1 (9 US / 15 ECTS)</w:t>
      </w:r>
    </w:p>
    <w:p w14:paraId="44579B80" w14:textId="77777777" w:rsidR="00F05088" w:rsidRPr="00F05088" w:rsidRDefault="00F05088" w:rsidP="00F050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Avancée de la Recherche – 3 US</w:t>
      </w:r>
    </w:p>
    <w:p w14:paraId="6FF55696" w14:textId="77777777" w:rsidR="00F05088" w:rsidRPr="00F05088" w:rsidRDefault="00F05088" w:rsidP="00F050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Stratégique et Gouvernance – 3 US</w:t>
      </w:r>
    </w:p>
    <w:p w14:paraId="3207B792" w14:textId="77777777" w:rsidR="00F05088" w:rsidRPr="00F05088" w:rsidRDefault="00F05088" w:rsidP="00F050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Master Academic English 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6D1A384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(9 US / 15 ECTS)</w:t>
      </w:r>
    </w:p>
    <w:p w14:paraId="21EDC646" w14:textId="77777777" w:rsidR="00F05088" w:rsidRPr="00F05088" w:rsidRDefault="00F05088" w:rsidP="00F050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Innovation Sociale &amp; Gestion du Changement – 3 US</w:t>
      </w:r>
    </w:p>
    <w:p w14:paraId="39DC3430" w14:textId="77777777" w:rsidR="00F05088" w:rsidRPr="00F05088" w:rsidRDefault="00F05088" w:rsidP="00F050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Suivi-Évaluation &amp; Gestion de l’Impact – 3 US</w:t>
      </w:r>
    </w:p>
    <w:p w14:paraId="4FCAD739" w14:textId="77777777" w:rsidR="00F05088" w:rsidRPr="00F05088" w:rsidRDefault="00F05088" w:rsidP="00F050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Master Academic English II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33AF91FB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D39494A">
          <v:rect id="_x0000_i1036" style="width:0;height:1.5pt" o:hralign="center" o:hrstd="t" o:hr="t" fillcolor="#a0a0a0" stroked="f"/>
        </w:pict>
      </w:r>
    </w:p>
    <w:p w14:paraId="71800FB7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MASTER 2 – M2</w:t>
      </w:r>
    </w:p>
    <w:p w14:paraId="58E7CEE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lastRenderedPageBreak/>
        <w:t>Semestre 3 – Tronc commun final (9 US / 15 ECTS)</w:t>
      </w:r>
    </w:p>
    <w:p w14:paraId="4FF92B4A" w14:textId="77777777" w:rsidR="00F05088" w:rsidRPr="00F05088" w:rsidRDefault="00F05088" w:rsidP="00F0508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Approches Avancées en Analyse Organisationnelle – 3 US</w:t>
      </w:r>
    </w:p>
    <w:p w14:paraId="24FE98A4" w14:textId="77777777" w:rsidR="00F05088" w:rsidRPr="00F05088" w:rsidRDefault="00F05088" w:rsidP="00F0508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Mixtes (qualitatives/quantitatives) – 3 US</w:t>
      </w:r>
    </w:p>
    <w:p w14:paraId="56328E7D" w14:textId="77777777" w:rsidR="00F05088" w:rsidRPr="00F05088" w:rsidRDefault="00F05088" w:rsidP="00F0508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Advanced Research English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6C91331D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9BD5162">
          <v:rect id="_x0000_i1037" style="width:0;height:1.5pt" o:hralign="center" o:hrstd="t" o:hr="t" fillcolor="#a0a0a0" stroked="f"/>
        </w:pict>
      </w:r>
    </w:p>
    <w:p w14:paraId="1962DA5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4 – Spécialisation + Mémoire (9 US)</w:t>
      </w:r>
    </w:p>
    <w:p w14:paraId="005F30B9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EE7EA9A">
          <v:rect id="_x0000_i1038" style="width:0;height:1.5pt" o:hralign="center" o:hrstd="t" o:hr="t" fillcolor="#a0a0a0" stroked="f"/>
        </w:pict>
      </w:r>
    </w:p>
    <w:p w14:paraId="5EDCD902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en Gestion &amp; Suivi-Évaluation de Projets</w:t>
      </w:r>
    </w:p>
    <w:p w14:paraId="597E1D95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Quantitatives et Qualitatives Avancées</w:t>
      </w:r>
    </w:p>
    <w:p w14:paraId="5641CF05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Suivi Participatif &amp; Sensible au Genre</w:t>
      </w:r>
    </w:p>
    <w:p w14:paraId="35AFD041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d’Impact &amp; Capitalisation</w:t>
      </w:r>
    </w:p>
    <w:p w14:paraId="34D5147F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Systèmes Numériques de S&amp;E (KoboToolbox, DHIS2)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: 6 US</w:t>
      </w:r>
    </w:p>
    <w:p w14:paraId="6D801F88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21FF329">
          <v:rect id="_x0000_i1039" style="width:0;height:1.5pt" o:hralign="center" o:hrstd="t" o:hr="t" fillcolor="#a0a0a0" stroked="f"/>
        </w:pict>
      </w:r>
    </w:p>
    <w:p w14:paraId="6746849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en Management des Organisations</w:t>
      </w:r>
    </w:p>
    <w:p w14:paraId="175A5D92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des Équipes &amp; Performance</w:t>
      </w:r>
    </w:p>
    <w:p w14:paraId="00C4580D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des Conflits &amp; Coaching Organisationnel</w:t>
      </w:r>
    </w:p>
    <w:p w14:paraId="07728C12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Durable &amp; RSE</w:t>
      </w:r>
    </w:p>
    <w:p w14:paraId="50743B7F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Diagnostic Stratégique &amp; Audit Organisationnel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: 6 US</w:t>
      </w:r>
    </w:p>
    <w:p w14:paraId="161B5BE1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EC01DDF">
          <v:rect id="_x0000_i1040" style="width:0;height:1.5pt" o:hralign="center" o:hrstd="t" o:hr="t" fillcolor="#a0a0a0" stroked="f"/>
        </w:pict>
      </w:r>
    </w:p>
    <w:p w14:paraId="32A095B7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en Communication</w:t>
      </w:r>
    </w:p>
    <w:p w14:paraId="559C5230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Stratégique &amp; Institutionnelle</w:t>
      </w:r>
    </w:p>
    <w:p w14:paraId="6909EAEE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de Recherche en Communication</w:t>
      </w:r>
    </w:p>
    <w:p w14:paraId="3C869117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Médias Numériques &amp; Influence Sociale</w:t>
      </w:r>
    </w:p>
    <w:p w14:paraId="1178F706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Communication Politique &amp; Campagnes Publiques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: 6 US</w:t>
      </w:r>
    </w:p>
    <w:p w14:paraId="68A96896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B46D3C5">
          <v:rect id="_x0000_i1041" style="width:0;height:1.5pt" o:hralign="center" o:hrstd="t" o:hr="t" fillcolor="#a0a0a0" stroked="f"/>
        </w:pict>
      </w:r>
    </w:p>
    <w:p w14:paraId="461E204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DOCTORAT (3 ans minimum)</w:t>
      </w:r>
    </w:p>
    <w:p w14:paraId="0CCA13B3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Crédits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60 US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50 US séminaires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10 US thèse</w:t>
      </w:r>
    </w:p>
    <w:p w14:paraId="3F6278D1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7370BCD">
          <v:rect id="_x0000_i1042" style="width:0;height:1.5pt" o:hralign="center" o:hrstd="t" o:hr="t" fillcolor="#a0a0a0" stroked="f"/>
        </w:pict>
      </w:r>
    </w:p>
    <w:p w14:paraId="3FC1CC02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TRONC COMMUN DOCTORAT (12 US)</w:t>
      </w:r>
    </w:p>
    <w:p w14:paraId="08BC39A7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Épistémologie des Sciences de Gestion – 3 US</w:t>
      </w:r>
    </w:p>
    <w:p w14:paraId="37FC75BD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Critiques en Communication &amp; Management – 3 US</w:t>
      </w:r>
    </w:p>
    <w:p w14:paraId="6B3DA4BB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Mixte &amp; Analyses Avancées – 3 US</w:t>
      </w:r>
    </w:p>
    <w:p w14:paraId="36E5884E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&amp; Innovation Institutionnelle – 3 US</w:t>
      </w:r>
    </w:p>
    <w:p w14:paraId="1EAAE13E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5CC8C25">
          <v:rect id="_x0000_i1043" style="width:0;height:1.5pt" o:hralign="center" o:hrstd="t" o:hr="t" fillcolor="#a0a0a0" stroked="f"/>
        </w:pict>
      </w:r>
    </w:p>
    <w:p w14:paraId="1C8FD740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SÉMINAIRES SPÉCIALISÉS</w:t>
      </w:r>
    </w:p>
    <w:p w14:paraId="55416FEA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🔎</w:t>
      </w: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Suivi-Évaluation de Projets</w:t>
      </w:r>
    </w:p>
    <w:p w14:paraId="4A6F50A7" w14:textId="77777777" w:rsidR="00F05088" w:rsidRPr="00F05088" w:rsidRDefault="00F05088" w:rsidP="00F0508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Expérimentales (RCT, quasi-expérimentales)</w:t>
      </w:r>
    </w:p>
    <w:p w14:paraId="2B75FF0B" w14:textId="77777777" w:rsidR="00F05088" w:rsidRPr="00F05088" w:rsidRDefault="00F05088" w:rsidP="00F0508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des Politiques Publiques</w:t>
      </w:r>
    </w:p>
    <w:p w14:paraId="68C623CF" w14:textId="77777777" w:rsidR="00F05088" w:rsidRPr="00F05088" w:rsidRDefault="00F05088" w:rsidP="00F0508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Systèmes Intégrés de M&amp;E</w:t>
      </w:r>
    </w:p>
    <w:p w14:paraId="14589BBC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🏢</w:t>
      </w: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Management des Organisations</w:t>
      </w:r>
    </w:p>
    <w:p w14:paraId="265B457A" w14:textId="77777777" w:rsidR="00F05088" w:rsidRPr="00F05088" w:rsidRDefault="00F05088" w:rsidP="00F0508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du Changement Organisationnel</w:t>
      </w:r>
    </w:p>
    <w:p w14:paraId="16852C6B" w14:textId="77777777" w:rsidR="00F05088" w:rsidRPr="00F05088" w:rsidRDefault="00F05088" w:rsidP="00F0508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en Contexte de Crise</w:t>
      </w:r>
    </w:p>
    <w:p w14:paraId="0E05C936" w14:textId="77777777" w:rsidR="00F05088" w:rsidRPr="00F05088" w:rsidRDefault="00F05088" w:rsidP="00F0508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Innovation Managériale &amp; Durabilité</w:t>
      </w:r>
    </w:p>
    <w:p w14:paraId="0F04C2E9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📢</w:t>
      </w: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Communication</w:t>
      </w:r>
    </w:p>
    <w:p w14:paraId="44B61127" w14:textId="77777777" w:rsidR="00F05088" w:rsidRPr="00F05088" w:rsidRDefault="00F05088" w:rsidP="00F0508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Médias, Société &amp; Changement Social</w:t>
      </w:r>
    </w:p>
    <w:p w14:paraId="17BCDAF7" w14:textId="77777777" w:rsidR="00F05088" w:rsidRPr="00F05088" w:rsidRDefault="00F05088" w:rsidP="00F0508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&amp; Intelligence Artificielle</w:t>
      </w:r>
    </w:p>
    <w:p w14:paraId="4328E862" w14:textId="77777777" w:rsidR="00F05088" w:rsidRPr="00F05088" w:rsidRDefault="00F05088" w:rsidP="00F0508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Contemporaines de l’Opinion Publique</w:t>
      </w:r>
    </w:p>
    <w:p w14:paraId="1367C95A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32924A9">
          <v:rect id="_x0000_i1044" style="width:0;height:1.5pt" o:hralign="center" o:hrstd="t" o:hr="t" fillcolor="#a0a0a0" stroked="f"/>
        </w:pict>
      </w:r>
    </w:p>
    <w:p w14:paraId="0FA43BB1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THÈSE DOCTORALE (10 US)</w:t>
      </w:r>
    </w:p>
    <w:p w14:paraId="2A92BF68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original</w:t>
      </w:r>
    </w:p>
    <w:p w14:paraId="5AC5C4E8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Encadrement par comité scientifique</w:t>
      </w:r>
    </w:p>
    <w:p w14:paraId="701FE719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Soutenance publique obligatoire</w:t>
      </w:r>
    </w:p>
    <w:p w14:paraId="12F19CBA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Recommandation de publication internationale</w:t>
      </w:r>
    </w:p>
    <w:p w14:paraId="5A163BBF" w14:textId="77777777" w:rsidR="00F05088" w:rsidRPr="00F05088" w:rsidRDefault="00B0114F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C702A3B">
          <v:rect id="_x0000_i1045" style="width:0;height:1.5pt" o:hralign="center" o:hrstd="t" o:hr="t" fillcolor="#a0a0a0" stroked="f"/>
        </w:pict>
      </w:r>
    </w:p>
    <w:p w14:paraId="21FF06B9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🌟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POINTS FORTS DU PROGRAMME</w:t>
      </w:r>
    </w:p>
    <w:p w14:paraId="4FB1B61B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 interdisciplinaire moderne</w:t>
      </w:r>
    </w:p>
    <w:p w14:paraId="6FA40DE9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Cursus aligné sur les exigences du marché</w:t>
      </w:r>
    </w:p>
    <w:p w14:paraId="03B69743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Compatible PMP, M&amp;E, PR, gestion de projet internationale</w:t>
      </w:r>
    </w:p>
    <w:p w14:paraId="0ED5A34F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Préparation à des carrières :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Chef de projet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Responsable S&amp;E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Directeur communication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Responsable RH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Consultant en transformation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Enseignant-chercheur</w:t>
      </w:r>
    </w:p>
    <w:p w14:paraId="5E4D55E1" w14:textId="77777777" w:rsidR="003A5623" w:rsidRPr="00F05088" w:rsidRDefault="003A5623" w:rsidP="00F05088">
      <w:pPr>
        <w:rPr>
          <w:lang w:val="fr-CI"/>
        </w:rPr>
      </w:pPr>
    </w:p>
    <w:sectPr w:rsidR="003A5623" w:rsidRPr="00F050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246D1"/>
    <w:multiLevelType w:val="multilevel"/>
    <w:tmpl w:val="14AC7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D675C6"/>
    <w:multiLevelType w:val="multilevel"/>
    <w:tmpl w:val="EBAA8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069D9"/>
    <w:multiLevelType w:val="multilevel"/>
    <w:tmpl w:val="1406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9E7ED1"/>
    <w:multiLevelType w:val="multilevel"/>
    <w:tmpl w:val="FEAE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C7091"/>
    <w:multiLevelType w:val="multilevel"/>
    <w:tmpl w:val="5DC2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143B44"/>
    <w:multiLevelType w:val="multilevel"/>
    <w:tmpl w:val="9D9AC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FC7A18"/>
    <w:multiLevelType w:val="multilevel"/>
    <w:tmpl w:val="6F383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D33AF2"/>
    <w:multiLevelType w:val="multilevel"/>
    <w:tmpl w:val="2D14A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A623F5"/>
    <w:multiLevelType w:val="multilevel"/>
    <w:tmpl w:val="6BDE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BB5D2D"/>
    <w:multiLevelType w:val="multilevel"/>
    <w:tmpl w:val="9C222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78039F"/>
    <w:multiLevelType w:val="multilevel"/>
    <w:tmpl w:val="2B4A1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BD01F0"/>
    <w:multiLevelType w:val="multilevel"/>
    <w:tmpl w:val="0968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C93983"/>
    <w:multiLevelType w:val="multilevel"/>
    <w:tmpl w:val="24009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763AEF"/>
    <w:multiLevelType w:val="multilevel"/>
    <w:tmpl w:val="6A7A5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1B56B1"/>
    <w:multiLevelType w:val="multilevel"/>
    <w:tmpl w:val="2C669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747E7F"/>
    <w:multiLevelType w:val="multilevel"/>
    <w:tmpl w:val="37589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BF7756"/>
    <w:multiLevelType w:val="multilevel"/>
    <w:tmpl w:val="C856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F556F4"/>
    <w:multiLevelType w:val="multilevel"/>
    <w:tmpl w:val="18525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F22C2A"/>
    <w:multiLevelType w:val="multilevel"/>
    <w:tmpl w:val="F3EC5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2D7CEF"/>
    <w:multiLevelType w:val="multilevel"/>
    <w:tmpl w:val="56FC6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083C60"/>
    <w:multiLevelType w:val="multilevel"/>
    <w:tmpl w:val="FF6C8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D278CD"/>
    <w:multiLevelType w:val="multilevel"/>
    <w:tmpl w:val="2CBE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D63118"/>
    <w:multiLevelType w:val="multilevel"/>
    <w:tmpl w:val="6442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A01E27"/>
    <w:multiLevelType w:val="multilevel"/>
    <w:tmpl w:val="10726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A9557F"/>
    <w:multiLevelType w:val="multilevel"/>
    <w:tmpl w:val="417CA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7571B9"/>
    <w:multiLevelType w:val="multilevel"/>
    <w:tmpl w:val="2110D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1361DA"/>
    <w:multiLevelType w:val="multilevel"/>
    <w:tmpl w:val="82789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FD378D4"/>
    <w:multiLevelType w:val="multilevel"/>
    <w:tmpl w:val="460CC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D75AC3"/>
    <w:multiLevelType w:val="multilevel"/>
    <w:tmpl w:val="6A56D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D44682"/>
    <w:multiLevelType w:val="multilevel"/>
    <w:tmpl w:val="36084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BF7E0F"/>
    <w:multiLevelType w:val="multilevel"/>
    <w:tmpl w:val="BC465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1D4182"/>
    <w:multiLevelType w:val="multilevel"/>
    <w:tmpl w:val="CAF49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6"/>
  </w:num>
  <w:num w:numId="3">
    <w:abstractNumId w:val="8"/>
  </w:num>
  <w:num w:numId="4">
    <w:abstractNumId w:val="17"/>
  </w:num>
  <w:num w:numId="5">
    <w:abstractNumId w:val="11"/>
  </w:num>
  <w:num w:numId="6">
    <w:abstractNumId w:val="21"/>
  </w:num>
  <w:num w:numId="7">
    <w:abstractNumId w:val="24"/>
  </w:num>
  <w:num w:numId="8">
    <w:abstractNumId w:val="1"/>
  </w:num>
  <w:num w:numId="9">
    <w:abstractNumId w:val="12"/>
  </w:num>
  <w:num w:numId="10">
    <w:abstractNumId w:val="16"/>
  </w:num>
  <w:num w:numId="11">
    <w:abstractNumId w:val="15"/>
  </w:num>
  <w:num w:numId="12">
    <w:abstractNumId w:val="28"/>
  </w:num>
  <w:num w:numId="13">
    <w:abstractNumId w:val="26"/>
  </w:num>
  <w:num w:numId="14">
    <w:abstractNumId w:val="29"/>
  </w:num>
  <w:num w:numId="15">
    <w:abstractNumId w:val="5"/>
  </w:num>
  <w:num w:numId="16">
    <w:abstractNumId w:val="7"/>
  </w:num>
  <w:num w:numId="17">
    <w:abstractNumId w:val="18"/>
  </w:num>
  <w:num w:numId="18">
    <w:abstractNumId w:val="4"/>
  </w:num>
  <w:num w:numId="19">
    <w:abstractNumId w:val="10"/>
  </w:num>
  <w:num w:numId="20">
    <w:abstractNumId w:val="9"/>
  </w:num>
  <w:num w:numId="21">
    <w:abstractNumId w:val="25"/>
  </w:num>
  <w:num w:numId="22">
    <w:abstractNumId w:val="0"/>
  </w:num>
  <w:num w:numId="23">
    <w:abstractNumId w:val="31"/>
  </w:num>
  <w:num w:numId="24">
    <w:abstractNumId w:val="14"/>
  </w:num>
  <w:num w:numId="25">
    <w:abstractNumId w:val="20"/>
  </w:num>
  <w:num w:numId="26">
    <w:abstractNumId w:val="3"/>
  </w:num>
  <w:num w:numId="27">
    <w:abstractNumId w:val="13"/>
  </w:num>
  <w:num w:numId="28">
    <w:abstractNumId w:val="23"/>
  </w:num>
  <w:num w:numId="29">
    <w:abstractNumId w:val="2"/>
  </w:num>
  <w:num w:numId="30">
    <w:abstractNumId w:val="30"/>
  </w:num>
  <w:num w:numId="31">
    <w:abstractNumId w:val="27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5E1"/>
    <w:rsid w:val="00024CCD"/>
    <w:rsid w:val="0011783E"/>
    <w:rsid w:val="001D63F8"/>
    <w:rsid w:val="00352B1F"/>
    <w:rsid w:val="003A5623"/>
    <w:rsid w:val="007F5BCB"/>
    <w:rsid w:val="00A955AC"/>
    <w:rsid w:val="00B0114F"/>
    <w:rsid w:val="00C76A27"/>
    <w:rsid w:val="00E01B78"/>
    <w:rsid w:val="00EE25E1"/>
    <w:rsid w:val="00F05088"/>
    <w:rsid w:val="00FB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5ACE6"/>
  <w15:chartTrackingRefBased/>
  <w15:docId w15:val="{221A161E-22E8-471C-91A4-7418E63F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2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2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25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2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25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2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2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2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2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25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25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25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25E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25E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25E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25E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25E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25E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2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2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2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2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2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25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25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25E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25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25E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25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905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DELL</cp:lastModifiedBy>
  <cp:revision>3</cp:revision>
  <dcterms:created xsi:type="dcterms:W3CDTF">2025-11-30T03:02:00Z</dcterms:created>
  <dcterms:modified xsi:type="dcterms:W3CDTF">2025-12-15T14:50:00Z</dcterms:modified>
</cp:coreProperties>
</file>